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04348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Условные операторы и операторы управления</w:t>
      </w:r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 этом разделе мы рассмотрим операторы, которые указывают </w:t>
      </w:r>
      <w:proofErr w:type="spellStart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Java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-программе, как действовать при различных значениях входных данных.</w:t>
      </w:r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bookmarkStart w:id="0" w:name="N10FD3"/>
      <w:r w:rsidRPr="00A04348">
        <w:rPr>
          <w:rFonts w:ascii="Arial" w:eastAsia="Times New Roman" w:hAnsi="Arial" w:cs="Arial"/>
          <w:b/>
          <w:bCs/>
          <w:color w:val="000000"/>
          <w:lang w:eastAsia="ru-RU"/>
        </w:rPr>
        <w:t>Реляционные и условные операторы</w:t>
      </w:r>
      <w:bookmarkEnd w:id="0"/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Язык </w:t>
      </w:r>
      <w:proofErr w:type="spellStart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Java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содержит операторы, которые позволяют программе принимать решения. Чаще всего в этом случае применяются </w:t>
      </w:r>
      <w:r w:rsidRPr="00A04348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логические выражения</w:t>
      </w: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(то есть выражения, которое принимает значение "истинно" (</w:t>
      </w:r>
      <w:proofErr w:type="spellStart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true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) или "ложно" (</w:t>
      </w:r>
      <w:proofErr w:type="spellStart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false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)). В таких выражениях используются </w:t>
      </w:r>
      <w:r w:rsidRPr="00A04348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реляционные операторы</w:t>
      </w: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которые сравнивают один операнд или выражение с другим, и </w:t>
      </w:r>
      <w:r w:rsidRPr="00A04348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условные операторы</w:t>
      </w: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 таблице  приведены реляционные и условные операторы языка </w:t>
      </w:r>
      <w:proofErr w:type="spellStart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Java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A04348" w:rsidRPr="00A04348" w:rsidRDefault="00A04348" w:rsidP="00A04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3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bookmarkStart w:id="1" w:name="table3"/>
      <w:r>
        <w:rPr>
          <w:rFonts w:ascii="Arial" w:eastAsia="Times New Roman" w:hAnsi="Arial" w:cs="Arial"/>
          <w:b/>
          <w:bCs/>
          <w:color w:val="000000"/>
          <w:sz w:val="21"/>
          <w:szCs w:val="21"/>
          <w:shd w:val="clear" w:color="auto" w:fill="FFFFFF"/>
          <w:lang w:eastAsia="ru-RU"/>
        </w:rPr>
        <w:t xml:space="preserve">Таблица </w:t>
      </w:r>
      <w:r w:rsidRPr="00A04348">
        <w:rPr>
          <w:rFonts w:ascii="Arial" w:eastAsia="Times New Roman" w:hAnsi="Arial" w:cs="Arial"/>
          <w:b/>
          <w:bCs/>
          <w:color w:val="000000"/>
          <w:sz w:val="21"/>
          <w:szCs w:val="21"/>
          <w:shd w:val="clear" w:color="auto" w:fill="FFFFFF"/>
          <w:lang w:eastAsia="ru-RU"/>
        </w:rPr>
        <w:t xml:space="preserve"> Реляционные и условные операторы</w:t>
      </w:r>
      <w:bookmarkEnd w:id="1"/>
    </w:p>
    <w:tbl>
      <w:tblPr>
        <w:tblW w:w="3500" w:type="pct"/>
        <w:tblCellSpacing w:w="0" w:type="dxa"/>
        <w:tblBorders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Реляционные и условные операторы языка Java."/>
      </w:tblPr>
      <w:tblGrid>
        <w:gridCol w:w="1081"/>
        <w:gridCol w:w="1777"/>
        <w:gridCol w:w="3817"/>
      </w:tblGrid>
      <w:tr w:rsidR="00A04348" w:rsidRPr="00A04348" w:rsidTr="00A04348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</w:tcBorders>
            <w:shd w:val="clear" w:color="auto" w:fill="F7F8FC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Оператор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7F8FC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Пример использования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7F8FC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Возвращает значение "истинно", если...</w:t>
            </w:r>
          </w:p>
        </w:tc>
      </w:tr>
      <w:tr w:rsidR="00A04348" w:rsidRPr="00A04348" w:rsidTr="00A04348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&gt;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a &gt; b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больше </w:t>
            </w: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b</w:t>
            </w:r>
          </w:p>
        </w:tc>
      </w:tr>
      <w:tr w:rsidR="00A04348" w:rsidRPr="00A04348" w:rsidTr="00A04348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&gt;=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a &gt;= b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больше или равно </w:t>
            </w: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b</w:t>
            </w:r>
          </w:p>
        </w:tc>
      </w:tr>
      <w:tr w:rsidR="00A04348" w:rsidRPr="00A04348" w:rsidTr="00A04348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&lt;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a &lt; b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меньше </w:t>
            </w: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b</w:t>
            </w:r>
          </w:p>
        </w:tc>
      </w:tr>
      <w:tr w:rsidR="00A04348" w:rsidRPr="00A04348" w:rsidTr="00A04348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&lt;=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a &lt;= b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меньше или равно </w:t>
            </w: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b</w:t>
            </w:r>
          </w:p>
        </w:tc>
      </w:tr>
      <w:tr w:rsidR="00A04348" w:rsidRPr="00A04348" w:rsidTr="00A04348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==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a == b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равно </w:t>
            </w: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b</w:t>
            </w:r>
          </w:p>
        </w:tc>
      </w:tr>
      <w:tr w:rsidR="00A04348" w:rsidRPr="00A04348" w:rsidTr="00A04348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!=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a</w:t>
            </w:r>
            <w:proofErr w:type="gramStart"/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!</w:t>
            </w:r>
            <w:proofErr w:type="gramEnd"/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= b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не равно </w:t>
            </w: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b</w:t>
            </w:r>
          </w:p>
        </w:tc>
      </w:tr>
      <w:tr w:rsidR="00A04348" w:rsidRPr="00A04348" w:rsidTr="00A04348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&amp;&amp;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a &amp;&amp; b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и </w:t>
            </w: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b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истинны, </w:t>
            </w: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b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оценивается условно (</w:t>
            </w:r>
            <w:proofErr w:type="gramStart"/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если</w:t>
            </w:r>
            <w:proofErr w:type="gramEnd"/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</w:t>
            </w: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ложно, </w:t>
            </w: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b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не вычисляется)</w:t>
            </w:r>
          </w:p>
        </w:tc>
      </w:tr>
      <w:tr w:rsidR="00A04348" w:rsidRPr="00A04348" w:rsidTr="00A04348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||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a || b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или </w:t>
            </w: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b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истинно, </w:t>
            </w: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b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оценивается условно (</w:t>
            </w:r>
            <w:proofErr w:type="gramStart"/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если</w:t>
            </w:r>
            <w:proofErr w:type="gramEnd"/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</w:t>
            </w: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истинно, </w:t>
            </w: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b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не вычисляется)</w:t>
            </w:r>
          </w:p>
        </w:tc>
      </w:tr>
      <w:tr w:rsidR="00A04348" w:rsidRPr="00A04348" w:rsidTr="00A04348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!a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ложно</w:t>
            </w:r>
          </w:p>
        </w:tc>
      </w:tr>
      <w:tr w:rsidR="00A04348" w:rsidRPr="00A04348" w:rsidTr="00A04348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&amp;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a &amp; b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и </w:t>
            </w: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b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</w:t>
            </w:r>
            <w:proofErr w:type="gramStart"/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истинны</w:t>
            </w:r>
            <w:proofErr w:type="gramEnd"/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, </w:t>
            </w: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b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оценивается в любом случае</w:t>
            </w:r>
          </w:p>
        </w:tc>
      </w:tr>
      <w:tr w:rsidR="00A04348" w:rsidRPr="00A04348" w:rsidTr="00A04348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|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a | b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или </w:t>
            </w: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b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истинно, </w:t>
            </w: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b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оценивается в любом случае</w:t>
            </w:r>
          </w:p>
        </w:tc>
      </w:tr>
      <w:tr w:rsidR="00A04348" w:rsidRPr="00A04348" w:rsidTr="00A04348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^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a ^ b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A04348" w:rsidRPr="00A04348" w:rsidRDefault="00A04348" w:rsidP="00A043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а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и </w:t>
            </w:r>
            <w:r w:rsidRPr="00A0434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b</w:t>
            </w:r>
            <w:r w:rsidRPr="00A04348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 различны</w:t>
            </w:r>
          </w:p>
        </w:tc>
      </w:tr>
    </w:tbl>
    <w:p w:rsidR="00F523E1" w:rsidRDefault="00F523E1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ru-RU"/>
        </w:rPr>
      </w:pPr>
      <w:bookmarkStart w:id="2" w:name="N11130"/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04348">
        <w:rPr>
          <w:rFonts w:ascii="Arial" w:eastAsia="Times New Roman" w:hAnsi="Arial" w:cs="Arial"/>
          <w:b/>
          <w:bCs/>
          <w:color w:val="000000"/>
          <w:lang w:eastAsia="ru-RU"/>
        </w:rPr>
        <w:t>Оператор </w:t>
      </w:r>
      <w:proofErr w:type="spellStart"/>
      <w:r w:rsidRPr="00A04348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ru-RU"/>
        </w:rPr>
        <w:t>if</w:t>
      </w:r>
      <w:bookmarkEnd w:id="2"/>
      <w:proofErr w:type="spellEnd"/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Теперь, когда мы знаем несколько операторов, пришло время их использовать. Следующий код показывает, что происходит при добавлении определенной логики к методу доступа </w:t>
      </w:r>
      <w:proofErr w:type="spellStart"/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getHeight</w:t>
      </w:r>
      <w:proofErr w:type="spellEnd"/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()</w:t>
      </w: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объекта </w:t>
      </w:r>
      <w:proofErr w:type="spellStart"/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Person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his table contains a code listing."/>
      </w:tblPr>
      <w:tblGrid>
        <w:gridCol w:w="9445"/>
      </w:tblGrid>
      <w:tr w:rsidR="00A04348" w:rsidRPr="00A04348" w:rsidTr="00A04348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public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int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getHeight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() {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int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ret = height;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// Если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локаль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 машины, на которой выполняется этот код, – США,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  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if (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Locale.getDefault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().equals(Locale.US))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  ret /= 2.54;// convert from cm to inches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return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ret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;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}</w:t>
            </w:r>
          </w:p>
        </w:tc>
      </w:tr>
    </w:tbl>
    <w:p w:rsidR="00A04348" w:rsidRPr="00A04348" w:rsidRDefault="00A04348" w:rsidP="00A04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3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Если текущая </w:t>
      </w:r>
      <w:proofErr w:type="spellStart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локаль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– Соединенные Штаты (где не используется метрическая система), то имеет смысл преобразовать внутреннее значение роста (в сантиметрах) в дюймы. Этот пример иллюстрирует использование оператора </w:t>
      </w:r>
      <w:proofErr w:type="spellStart"/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if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который оценивает логическое выражение в скобках. Если это выражение истинно, выполняется следующий оператор.</w:t>
      </w:r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данном случае нужно выполнить один оператор, определяющий, что </w:t>
      </w:r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локаль</w:t>
      </w:r>
      <w:r w:rsidR="00F523E1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ные</w:t>
      </w: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машины, на которой выполняется код, </w:t>
      </w:r>
      <w:proofErr w:type="gramStart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это</w:t>
      </w:r>
      <w:proofErr w:type="gramEnd"/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Locale.US</w:t>
      </w: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. Если необходимо выполнить более одного оператора, можно </w:t>
      </w: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использовать фигурные скобки для формирования </w:t>
      </w:r>
      <w:r w:rsidRPr="00A04348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составного оператора</w:t>
      </w: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Составной оператор группирует несколько операторов в один – и составные операторы могут также содержать другие составные операторы.</w:t>
      </w:r>
    </w:p>
    <w:p w:rsidR="00A04348" w:rsidRPr="00A04348" w:rsidRDefault="00F523E1" w:rsidP="00A0434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6" w:anchor="ibm-pcon" w:history="1">
        <w:r w:rsidR="00A04348" w:rsidRPr="00A04348">
          <w:rPr>
            <w:rFonts w:ascii="Arial" w:eastAsia="Times New Roman" w:hAnsi="Arial" w:cs="Arial"/>
            <w:b/>
            <w:bCs/>
            <w:color w:val="996699"/>
            <w:sz w:val="18"/>
            <w:szCs w:val="18"/>
            <w:lang w:eastAsia="ru-RU"/>
          </w:rPr>
          <w:t>В начало</w:t>
        </w:r>
      </w:hyperlink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bookmarkStart w:id="3" w:name="N1115D"/>
      <w:r w:rsidRPr="00A04348">
        <w:rPr>
          <w:rFonts w:ascii="Arial" w:eastAsia="Times New Roman" w:hAnsi="Arial" w:cs="Arial"/>
          <w:b/>
          <w:bCs/>
          <w:color w:val="000000"/>
          <w:lang w:eastAsia="ru-RU"/>
        </w:rPr>
        <w:t>Область видимости переменной</w:t>
      </w:r>
      <w:bookmarkEnd w:id="3"/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Любая переменная в </w:t>
      </w:r>
      <w:proofErr w:type="spellStart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Java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-программе имеет </w:t>
      </w:r>
      <w:r w:rsidRPr="00A04348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область видимости</w:t>
      </w: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или локализованное пространство имен, в котором к ней можно обращаться по имени. За пределами этого пространства переменная </w:t>
      </w:r>
      <w:r w:rsidRPr="00A04348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вне видимости</w:t>
      </w: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, и попытка обращения к ней приведет к ошибке компиляции. Уровни области видимости в языке </w:t>
      </w:r>
      <w:proofErr w:type="spellStart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Java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определяются тем, где объявлена переменная, как показано в листинге 8.</w:t>
      </w:r>
    </w:p>
    <w:p w:rsidR="00A04348" w:rsidRPr="00A04348" w:rsidRDefault="00A04348" w:rsidP="00A04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3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bookmarkStart w:id="4" w:name="listing8"/>
      <w:r w:rsidRPr="00A04348">
        <w:rPr>
          <w:rFonts w:ascii="Arial" w:eastAsia="Times New Roman" w:hAnsi="Arial" w:cs="Arial"/>
          <w:b/>
          <w:bCs/>
          <w:color w:val="000000"/>
          <w:sz w:val="21"/>
          <w:szCs w:val="21"/>
          <w:shd w:val="clear" w:color="auto" w:fill="FFFFFF"/>
          <w:lang w:eastAsia="ru-RU"/>
        </w:rPr>
        <w:t>Листинг 8. Область видимости переменной</w:t>
      </w:r>
      <w:bookmarkEnd w:id="4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his table contains a code listing."/>
      </w:tblPr>
      <w:tblGrid>
        <w:gridCol w:w="9445"/>
      </w:tblGrid>
      <w:tr w:rsidR="00A04348" w:rsidRPr="00A04348" w:rsidTr="00A04348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public class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SomeClass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{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private String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someClassVariable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;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public void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someMethod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(String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someParameter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) {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  String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someLocalVariable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= "Hello";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  if (true) {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    String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someOtherLocalVariable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= "Howdy";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  }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 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someClassVariable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=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someParameter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; // 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правильно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 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someLocalVariable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=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someClassVariable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; // 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тоже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правильно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  </w:t>
            </w:r>
            <w:proofErr w:type="spellStart"/>
            <w:proofErr w:type="gram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someOtherLocalVariable</w:t>
            </w:r>
            <w:proofErr w:type="spellEnd"/>
            <w:proofErr w:type="gram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=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someLocalVariable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;// 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Переменная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вне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области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видимости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!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}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public void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someOtherMethod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() {</w:t>
            </w:r>
          </w:p>
          <w:p w:rsidR="00A04348" w:rsidRPr="00F523E1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  </w:t>
            </w:r>
            <w:proofErr w:type="spellStart"/>
            <w:proofErr w:type="gram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someLocalVariable</w:t>
            </w:r>
            <w:proofErr w:type="spellEnd"/>
            <w:proofErr w:type="gramEnd"/>
            <w:r w:rsidRPr="00F523E1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 = "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Hello</w:t>
            </w:r>
            <w:r w:rsidRPr="00F523E1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there</w:t>
            </w:r>
            <w:r w:rsidRPr="00F523E1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";// 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Эта</w:t>
            </w:r>
            <w:r w:rsidRPr="00F523E1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переменная</w:t>
            </w:r>
            <w:r w:rsidRPr="00F523E1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вне</w:t>
            </w:r>
            <w:r w:rsidRPr="00F523E1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области</w:t>
            </w:r>
            <w:r w:rsidRPr="00F523E1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видимости</w:t>
            </w:r>
            <w:r w:rsidRPr="00F523E1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!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</w:pPr>
            <w:r w:rsidRPr="00F523E1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  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}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}</w:t>
            </w:r>
          </w:p>
        </w:tc>
      </w:tr>
    </w:tbl>
    <w:p w:rsidR="00A04348" w:rsidRPr="00A04348" w:rsidRDefault="00A04348" w:rsidP="00A04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3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Внутри класса </w:t>
      </w:r>
      <w:proofErr w:type="spellStart"/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SomeClass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переменная </w:t>
      </w:r>
      <w:proofErr w:type="spellStart"/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someClassVariable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доступна для всех методов экземпляра (то есть нестатических методов). Внутри метода </w:t>
      </w:r>
      <w:proofErr w:type="spellStart"/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SomeMethod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параметр </w:t>
      </w:r>
      <w:proofErr w:type="spellStart"/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someParameter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видим, но за пределами этого метода – нет, и то же справедливо для </w:t>
      </w:r>
      <w:proofErr w:type="spellStart"/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someLocalVariable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Внутри блока </w:t>
      </w:r>
      <w:proofErr w:type="spellStart"/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if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объявлена переменная </w:t>
      </w:r>
      <w:proofErr w:type="spellStart"/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someOtherLocalVariable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а за его пределами она вне видимости.</w:t>
      </w:r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Область видимости подчиняется многим правилам, но наиболее важные иллюстрируются в </w:t>
      </w:r>
      <w:hyperlink r:id="rId7" w:anchor="listing8" w:history="1">
        <w:r w:rsidRPr="00A04348">
          <w:rPr>
            <w:rFonts w:ascii="Arial" w:eastAsia="Times New Roman" w:hAnsi="Arial" w:cs="Arial"/>
            <w:color w:val="996699"/>
            <w:sz w:val="18"/>
            <w:szCs w:val="18"/>
            <w:u w:val="single"/>
            <w:lang w:eastAsia="ru-RU"/>
          </w:rPr>
          <w:t>листинге 8</w:t>
        </w:r>
      </w:hyperlink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Потратьте несколько минут, чтобы усвоить их.</w:t>
      </w:r>
    </w:p>
    <w:p w:rsidR="00A04348" w:rsidRPr="00A04348" w:rsidRDefault="00F523E1" w:rsidP="00A0434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8" w:anchor="ibm-pcon" w:history="1">
        <w:r w:rsidR="00A04348" w:rsidRPr="00A04348">
          <w:rPr>
            <w:rFonts w:ascii="Arial" w:eastAsia="Times New Roman" w:hAnsi="Arial" w:cs="Arial"/>
            <w:b/>
            <w:bCs/>
            <w:color w:val="996699"/>
            <w:sz w:val="18"/>
            <w:szCs w:val="18"/>
            <w:lang w:eastAsia="ru-RU"/>
          </w:rPr>
          <w:t>В начало</w:t>
        </w:r>
      </w:hyperlink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bookmarkStart w:id="5" w:name="N1119C"/>
      <w:r w:rsidRPr="00A04348">
        <w:rPr>
          <w:rFonts w:ascii="Arial" w:eastAsia="Times New Roman" w:hAnsi="Arial" w:cs="Arial"/>
          <w:b/>
          <w:bCs/>
          <w:color w:val="000000"/>
          <w:lang w:eastAsia="ru-RU"/>
        </w:rPr>
        <w:t>Оператор </w:t>
      </w:r>
      <w:proofErr w:type="spellStart"/>
      <w:r w:rsidRPr="00A04348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ru-RU"/>
        </w:rPr>
        <w:t>else</w:t>
      </w:r>
      <w:bookmarkEnd w:id="5"/>
      <w:proofErr w:type="spellEnd"/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Бывает, что нужно принять меры, только если конкретное выражение оказывается ложным. Для этого очень удобен оператор </w:t>
      </w:r>
      <w:proofErr w:type="spellStart"/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else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his table contains a code listing."/>
      </w:tblPr>
      <w:tblGrid>
        <w:gridCol w:w="9445"/>
      </w:tblGrid>
      <w:tr w:rsidR="00A04348" w:rsidRPr="00A04348" w:rsidTr="00A04348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public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int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getHeight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() {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int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ret;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if (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gender.equals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("MALE"))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  ret = height + 2;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else {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  ret = height;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  </w:t>
            </w:r>
            <w:proofErr w:type="spellStart"/>
            <w:proofErr w:type="gram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Logger.getLogger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(</w:t>
            </w:r>
            <w:proofErr w:type="gram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"Person").info("Being honest about height...");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}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 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return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ret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;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}</w:t>
            </w:r>
          </w:p>
        </w:tc>
      </w:tr>
    </w:tbl>
    <w:p w:rsidR="00A04348" w:rsidRPr="00A04348" w:rsidRDefault="00A04348" w:rsidP="00A04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3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Оператор </w:t>
      </w:r>
      <w:proofErr w:type="spellStart"/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else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работает так же, как </w:t>
      </w:r>
      <w:proofErr w:type="spellStart"/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if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– выполняет только следующий оператор, к которому он применяется. В данном случае два оператора объединены </w:t>
      </w:r>
      <w:proofErr w:type="gramStart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</w:t>
      </w:r>
      <w:proofErr w:type="gram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gramStart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составной</w:t>
      </w:r>
      <w:proofErr w:type="gram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оператор (обратите внимание на фигурные скобки), которые программа затем выполнит.</w:t>
      </w:r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Оператор </w:t>
      </w:r>
      <w:proofErr w:type="spellStart"/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else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можно использовать и для выполнения дополнительной проверки </w:t>
      </w:r>
      <w:proofErr w:type="spellStart"/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if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вот так: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his table contains a code listing."/>
      </w:tblPr>
      <w:tblGrid>
        <w:gridCol w:w="9445"/>
      </w:tblGrid>
      <w:tr w:rsidR="00A04348" w:rsidRPr="00A04348" w:rsidTr="00A04348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if (</w:t>
            </w:r>
            <w:r w:rsidRPr="00A04348">
              <w:rPr>
                <w:rFonts w:ascii="Lucida Console" w:eastAsia="Times New Roman" w:hAnsi="Lucida Console" w:cs="Courier New"/>
                <w:i/>
                <w:iCs/>
                <w:color w:val="000000"/>
                <w:sz w:val="17"/>
                <w:szCs w:val="17"/>
                <w:lang w:val="en-US" w:eastAsia="ru-RU"/>
              </w:rPr>
              <w:t>conditional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) {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// </w:t>
            </w:r>
            <w:r w:rsidRPr="00A04348">
              <w:rPr>
                <w:rFonts w:ascii="Lucida Console" w:eastAsia="Times New Roman" w:hAnsi="Lucida Console" w:cs="Courier New"/>
                <w:i/>
                <w:iCs/>
                <w:color w:val="000000"/>
                <w:sz w:val="17"/>
                <w:szCs w:val="17"/>
                <w:lang w:eastAsia="ru-RU"/>
              </w:rPr>
              <w:t>Блок</w:t>
            </w:r>
            <w:r w:rsidRPr="00A04348">
              <w:rPr>
                <w:rFonts w:ascii="Lucida Console" w:eastAsia="Times New Roman" w:hAnsi="Lucida Console" w:cs="Courier New"/>
                <w:i/>
                <w:iCs/>
                <w:color w:val="000000"/>
                <w:sz w:val="17"/>
                <w:szCs w:val="17"/>
                <w:lang w:val="en-US" w:eastAsia="ru-RU"/>
              </w:rPr>
              <w:t xml:space="preserve"> 1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} else if (</w:t>
            </w:r>
            <w:r w:rsidRPr="00A04348">
              <w:rPr>
                <w:rFonts w:ascii="Lucida Console" w:eastAsia="Times New Roman" w:hAnsi="Lucida Console" w:cs="Courier New"/>
                <w:i/>
                <w:iCs/>
                <w:color w:val="000000"/>
                <w:sz w:val="17"/>
                <w:szCs w:val="17"/>
                <w:lang w:val="en-US" w:eastAsia="ru-RU"/>
              </w:rPr>
              <w:t>conditional2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) {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// </w:t>
            </w:r>
            <w:r w:rsidRPr="00A04348">
              <w:rPr>
                <w:rFonts w:ascii="Lucida Console" w:eastAsia="Times New Roman" w:hAnsi="Lucida Console" w:cs="Courier New"/>
                <w:i/>
                <w:iCs/>
                <w:color w:val="000000"/>
                <w:sz w:val="17"/>
                <w:szCs w:val="17"/>
                <w:lang w:eastAsia="ru-RU"/>
              </w:rPr>
              <w:t>Блок</w:t>
            </w:r>
            <w:r w:rsidRPr="00A04348">
              <w:rPr>
                <w:rFonts w:ascii="Lucida Console" w:eastAsia="Times New Roman" w:hAnsi="Lucida Console" w:cs="Courier New"/>
                <w:i/>
                <w:iCs/>
                <w:color w:val="000000"/>
                <w:sz w:val="17"/>
                <w:szCs w:val="17"/>
                <w:lang w:val="en-US" w:eastAsia="ru-RU"/>
              </w:rPr>
              <w:t xml:space="preserve"> 2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} else if (</w:t>
            </w:r>
            <w:r w:rsidRPr="00A04348">
              <w:rPr>
                <w:rFonts w:ascii="Lucida Console" w:eastAsia="Times New Roman" w:hAnsi="Lucida Console" w:cs="Courier New"/>
                <w:i/>
                <w:iCs/>
                <w:color w:val="000000"/>
                <w:sz w:val="17"/>
                <w:szCs w:val="17"/>
                <w:lang w:val="en-US" w:eastAsia="ru-RU"/>
              </w:rPr>
              <w:t>conditional3</w:t>
            </w: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) {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// </w:t>
            </w:r>
            <w:r w:rsidRPr="00A04348">
              <w:rPr>
                <w:rFonts w:ascii="Lucida Console" w:eastAsia="Times New Roman" w:hAnsi="Lucida Console" w:cs="Courier New"/>
                <w:i/>
                <w:iCs/>
                <w:color w:val="000000"/>
                <w:sz w:val="17"/>
                <w:szCs w:val="17"/>
                <w:lang w:eastAsia="ru-RU"/>
              </w:rPr>
              <w:t>Блок</w:t>
            </w:r>
            <w:r w:rsidRPr="00A04348">
              <w:rPr>
                <w:rFonts w:ascii="Lucida Console" w:eastAsia="Times New Roman" w:hAnsi="Lucida Console" w:cs="Courier New"/>
                <w:i/>
                <w:iCs/>
                <w:color w:val="000000"/>
                <w:sz w:val="17"/>
                <w:szCs w:val="17"/>
                <w:lang w:val="en-US" w:eastAsia="ru-RU"/>
              </w:rPr>
              <w:t xml:space="preserve"> 3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}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else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 {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</w:pP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  // </w:t>
            </w:r>
            <w:r w:rsidRPr="00A04348">
              <w:rPr>
                <w:rFonts w:ascii="Lucida Console" w:eastAsia="Times New Roman" w:hAnsi="Lucida Console" w:cs="Courier New"/>
                <w:i/>
                <w:iCs/>
                <w:color w:val="000000"/>
                <w:sz w:val="17"/>
                <w:szCs w:val="17"/>
                <w:lang w:eastAsia="ru-RU"/>
              </w:rPr>
              <w:t>Блок 4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} // Конец</w:t>
            </w:r>
            <w:proofErr w:type="gramEnd"/>
          </w:p>
        </w:tc>
      </w:tr>
    </w:tbl>
    <w:p w:rsidR="00A04348" w:rsidRPr="00A04348" w:rsidRDefault="00A04348" w:rsidP="00A04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3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Если выражение </w:t>
      </w:r>
      <w:proofErr w:type="spellStart"/>
      <w:r w:rsidRPr="00A04348">
        <w:rPr>
          <w:rFonts w:ascii="Courier New" w:eastAsia="Times New Roman" w:hAnsi="Courier New" w:cs="Courier New"/>
          <w:i/>
          <w:iCs/>
          <w:color w:val="000000"/>
          <w:sz w:val="20"/>
          <w:szCs w:val="20"/>
          <w:lang w:eastAsia="ru-RU"/>
        </w:rPr>
        <w:t>conditional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верно, выполняется </w:t>
      </w:r>
      <w:r w:rsidRPr="00A04348">
        <w:rPr>
          <w:rFonts w:ascii="Courier New" w:eastAsia="Times New Roman" w:hAnsi="Courier New" w:cs="Courier New"/>
          <w:i/>
          <w:iCs/>
          <w:color w:val="000000"/>
          <w:sz w:val="20"/>
          <w:szCs w:val="20"/>
          <w:lang w:eastAsia="ru-RU"/>
        </w:rPr>
        <w:t>Блок 1</w:t>
      </w: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и программа переходит к инструкции, следующей после закрывающей фигурной скобки (на что указывает комментарий </w:t>
      </w:r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// Конец</w:t>
      </w: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). Если выражение </w:t>
      </w:r>
      <w:proofErr w:type="spellStart"/>
      <w:r w:rsidRPr="00A04348">
        <w:rPr>
          <w:rFonts w:ascii="Courier New" w:eastAsia="Times New Roman" w:hAnsi="Courier New" w:cs="Courier New"/>
          <w:i/>
          <w:iCs/>
          <w:color w:val="000000"/>
          <w:sz w:val="20"/>
          <w:szCs w:val="20"/>
          <w:lang w:eastAsia="ru-RU"/>
        </w:rPr>
        <w:t>conditional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  <w:r w:rsidRPr="00A04348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не</w:t>
      </w: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верно, то оценивается выражение </w:t>
      </w:r>
      <w:r w:rsidRPr="00A04348">
        <w:rPr>
          <w:rFonts w:ascii="Courier New" w:eastAsia="Times New Roman" w:hAnsi="Courier New" w:cs="Courier New"/>
          <w:i/>
          <w:iCs/>
          <w:color w:val="000000"/>
          <w:sz w:val="20"/>
          <w:szCs w:val="20"/>
          <w:lang w:eastAsia="ru-RU"/>
        </w:rPr>
        <w:t>conditional2</w:t>
      </w: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Если оно верно, выполняется </w:t>
      </w:r>
      <w:r w:rsidRPr="00A04348">
        <w:rPr>
          <w:rFonts w:ascii="Courier New" w:eastAsia="Times New Roman" w:hAnsi="Courier New" w:cs="Courier New"/>
          <w:i/>
          <w:iCs/>
          <w:color w:val="000000"/>
          <w:sz w:val="20"/>
          <w:szCs w:val="20"/>
          <w:lang w:eastAsia="ru-RU"/>
        </w:rPr>
        <w:t>Блок 2</w:t>
      </w: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, и программа переходит к инструкции, следующей после закрывающей фигурной </w:t>
      </w: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скобки. Если </w:t>
      </w:r>
      <w:r w:rsidRPr="00A04348">
        <w:rPr>
          <w:rFonts w:ascii="Courier New" w:eastAsia="Times New Roman" w:hAnsi="Courier New" w:cs="Courier New"/>
          <w:i/>
          <w:iCs/>
          <w:color w:val="000000"/>
          <w:sz w:val="20"/>
          <w:szCs w:val="20"/>
          <w:lang w:eastAsia="ru-RU"/>
        </w:rPr>
        <w:t>conditional2</w:t>
      </w: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не верно, то программа переходит к </w:t>
      </w:r>
      <w:r w:rsidRPr="00A04348">
        <w:rPr>
          <w:rFonts w:ascii="Courier New" w:eastAsia="Times New Roman" w:hAnsi="Courier New" w:cs="Courier New"/>
          <w:i/>
          <w:iCs/>
          <w:color w:val="000000"/>
          <w:sz w:val="20"/>
          <w:szCs w:val="20"/>
          <w:lang w:eastAsia="ru-RU"/>
        </w:rPr>
        <w:t>conditional3</w:t>
      </w: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 так далее. </w:t>
      </w:r>
      <w:r w:rsidRPr="00A04348">
        <w:rPr>
          <w:rFonts w:ascii="Courier New" w:eastAsia="Times New Roman" w:hAnsi="Courier New" w:cs="Courier New"/>
          <w:i/>
          <w:iCs/>
          <w:color w:val="000000"/>
          <w:sz w:val="20"/>
          <w:szCs w:val="20"/>
          <w:lang w:eastAsia="ru-RU"/>
        </w:rPr>
        <w:t>Блок 4</w:t>
      </w: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будет выполнен, только если все три условных оператора не сработали.</w:t>
      </w:r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bookmarkStart w:id="6" w:name="N11211"/>
      <w:bookmarkStart w:id="7" w:name="_GoBack"/>
      <w:bookmarkEnd w:id="7"/>
      <w:r w:rsidRPr="00A04348">
        <w:rPr>
          <w:rFonts w:ascii="Arial" w:eastAsia="Times New Roman" w:hAnsi="Arial" w:cs="Arial"/>
          <w:b/>
          <w:bCs/>
          <w:color w:val="000000"/>
          <w:lang w:eastAsia="ru-RU"/>
        </w:rPr>
        <w:t>Троичный оператор</w:t>
      </w:r>
      <w:bookmarkEnd w:id="6"/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 языке </w:t>
      </w:r>
      <w:proofErr w:type="spellStart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Java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есть удобный оператор для выполнения простой проверки операторов </w:t>
      </w:r>
      <w:proofErr w:type="spellStart"/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if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/</w:t>
      </w:r>
      <w:proofErr w:type="spellStart"/>
      <w:r w:rsidRPr="00A0434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else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Его синтаксис: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his table contains a code listing."/>
      </w:tblPr>
      <w:tblGrid>
        <w:gridCol w:w="9445"/>
      </w:tblGrid>
      <w:tr w:rsidR="00A04348" w:rsidRPr="00A04348" w:rsidTr="00A04348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(</w:t>
            </w:r>
            <w:proofErr w:type="spellStart"/>
            <w:r w:rsidRPr="00A04348">
              <w:rPr>
                <w:rFonts w:ascii="Lucida Console" w:eastAsia="Times New Roman" w:hAnsi="Lucida Console" w:cs="Courier New"/>
                <w:i/>
                <w:iCs/>
                <w:color w:val="000000"/>
                <w:sz w:val="17"/>
                <w:szCs w:val="17"/>
                <w:lang w:eastAsia="ru-RU"/>
              </w:rPr>
              <w:t>conditional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)</w:t>
            </w:r>
            <w:proofErr w:type="gram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 ?</w:t>
            </w:r>
            <w:proofErr w:type="gram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A04348">
              <w:rPr>
                <w:rFonts w:ascii="Lucida Console" w:eastAsia="Times New Roman" w:hAnsi="Lucida Console" w:cs="Courier New"/>
                <w:i/>
                <w:iCs/>
                <w:color w:val="000000"/>
                <w:sz w:val="17"/>
                <w:szCs w:val="17"/>
                <w:lang w:eastAsia="ru-RU"/>
              </w:rPr>
              <w:t>statementIfTrue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 xml:space="preserve"> : </w:t>
            </w:r>
            <w:proofErr w:type="spellStart"/>
            <w:r w:rsidRPr="00A04348">
              <w:rPr>
                <w:rFonts w:ascii="Lucida Console" w:eastAsia="Times New Roman" w:hAnsi="Lucida Console" w:cs="Courier New"/>
                <w:i/>
                <w:iCs/>
                <w:color w:val="000000"/>
                <w:sz w:val="17"/>
                <w:szCs w:val="17"/>
                <w:lang w:eastAsia="ru-RU"/>
              </w:rPr>
              <w:t>statementIfFalse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;</w:t>
            </w:r>
          </w:p>
        </w:tc>
      </w:tr>
    </w:tbl>
    <w:p w:rsidR="00A04348" w:rsidRPr="00A04348" w:rsidRDefault="00A04348" w:rsidP="00A04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3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Если выражение </w:t>
      </w:r>
      <w:proofErr w:type="spellStart"/>
      <w:r w:rsidRPr="00A04348">
        <w:rPr>
          <w:rFonts w:ascii="Courier New" w:eastAsia="Times New Roman" w:hAnsi="Courier New" w:cs="Courier New"/>
          <w:i/>
          <w:iCs/>
          <w:color w:val="000000"/>
          <w:sz w:val="20"/>
          <w:szCs w:val="20"/>
          <w:lang w:eastAsia="ru-RU"/>
        </w:rPr>
        <w:t>conditional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верно, выполняется </w:t>
      </w:r>
      <w:proofErr w:type="spellStart"/>
      <w:r w:rsidRPr="00A04348">
        <w:rPr>
          <w:rFonts w:ascii="Courier New" w:eastAsia="Times New Roman" w:hAnsi="Courier New" w:cs="Courier New"/>
          <w:i/>
          <w:iCs/>
          <w:color w:val="000000"/>
          <w:sz w:val="20"/>
          <w:szCs w:val="20"/>
          <w:lang w:eastAsia="ru-RU"/>
        </w:rPr>
        <w:t>statementIfTrue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, в противном случае </w:t>
      </w:r>
      <w:proofErr w:type="spellStart"/>
      <w:proofErr w:type="gramStart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выполняется</w:t>
      </w:r>
      <w:proofErr w:type="gramEnd"/>
      <w:r w:rsidRPr="00A04348">
        <w:rPr>
          <w:rFonts w:ascii="Courier New" w:eastAsia="Times New Roman" w:hAnsi="Courier New" w:cs="Courier New"/>
          <w:i/>
          <w:iCs/>
          <w:color w:val="000000"/>
          <w:sz w:val="20"/>
          <w:szCs w:val="20"/>
          <w:lang w:eastAsia="ru-RU"/>
        </w:rPr>
        <w:t>statementIfFalse</w:t>
      </w:r>
      <w:proofErr w:type="spell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Составные операторы не допускаются.</w:t>
      </w:r>
    </w:p>
    <w:p w:rsidR="00A04348" w:rsidRPr="00A04348" w:rsidRDefault="00A04348" w:rsidP="00A043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Тройной оператор очень удобен, когда необходимо выполнить один оператор, если выражение истинно, и другой, если оно ложно. Тройные операторы чаще всего используются для инициализации переменной (</w:t>
      </w:r>
      <w:proofErr w:type="gramStart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такой</w:t>
      </w:r>
      <w:proofErr w:type="gramEnd"/>
      <w:r w:rsidRPr="00A043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как и возвращаемое значение), вот так: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his table contains a code listing."/>
      </w:tblPr>
      <w:tblGrid>
        <w:gridCol w:w="9445"/>
      </w:tblGrid>
      <w:tr w:rsidR="00A04348" w:rsidRPr="00A04348" w:rsidTr="00A04348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public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int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getHeight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() {</w:t>
            </w:r>
          </w:p>
          <w:p w:rsidR="00A04348" w:rsidRPr="00F523E1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 </w:t>
            </w:r>
            <w:proofErr w:type="gram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return</w:t>
            </w:r>
            <w:proofErr w:type="gram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 (</w:t>
            </w:r>
            <w:proofErr w:type="spellStart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gender.equals</w:t>
            </w:r>
            <w:proofErr w:type="spellEnd"/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 xml:space="preserve">("MALE")) ? </w:t>
            </w:r>
            <w:r w:rsidRPr="00F523E1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val="en-US" w:eastAsia="ru-RU"/>
              </w:rPr>
              <w:t>(height + 2) : height;</w:t>
            </w:r>
          </w:p>
          <w:p w:rsidR="00A04348" w:rsidRPr="00A04348" w:rsidRDefault="00A04348" w:rsidP="00A0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</w:pPr>
            <w:r w:rsidRPr="00A04348">
              <w:rPr>
                <w:rFonts w:ascii="Lucida Console" w:eastAsia="Times New Roman" w:hAnsi="Lucida Console" w:cs="Courier New"/>
                <w:color w:val="000000"/>
                <w:sz w:val="17"/>
                <w:szCs w:val="17"/>
                <w:lang w:eastAsia="ru-RU"/>
              </w:rPr>
              <w:t>}</w:t>
            </w:r>
          </w:p>
        </w:tc>
      </w:tr>
    </w:tbl>
    <w:p w:rsidR="00AB48F9" w:rsidRDefault="00AB48F9"/>
    <w:sectPr w:rsidR="00AB4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348"/>
    <w:rsid w:val="00A04348"/>
    <w:rsid w:val="00AB48F9"/>
    <w:rsid w:val="00F5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4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itle">
    <w:name w:val="atitle"/>
    <w:basedOn w:val="a0"/>
    <w:rsid w:val="00A04348"/>
  </w:style>
  <w:style w:type="character" w:customStyle="1" w:styleId="smalltitle">
    <w:name w:val="smalltitle"/>
    <w:basedOn w:val="a0"/>
    <w:rsid w:val="00A04348"/>
  </w:style>
  <w:style w:type="character" w:customStyle="1" w:styleId="apple-converted-space">
    <w:name w:val="apple-converted-space"/>
    <w:basedOn w:val="a0"/>
    <w:rsid w:val="00A04348"/>
  </w:style>
  <w:style w:type="character" w:styleId="a4">
    <w:name w:val="Emphasis"/>
    <w:basedOn w:val="a0"/>
    <w:uiPriority w:val="20"/>
    <w:qFormat/>
    <w:rsid w:val="00A04348"/>
    <w:rPr>
      <w:i/>
      <w:iCs/>
    </w:rPr>
  </w:style>
  <w:style w:type="character" w:styleId="a5">
    <w:name w:val="Strong"/>
    <w:basedOn w:val="a0"/>
    <w:uiPriority w:val="22"/>
    <w:qFormat/>
    <w:rsid w:val="00A04348"/>
    <w:rPr>
      <w:b/>
      <w:bCs/>
    </w:rPr>
  </w:style>
  <w:style w:type="character" w:styleId="HTML">
    <w:name w:val="HTML Code"/>
    <w:basedOn w:val="a0"/>
    <w:uiPriority w:val="99"/>
    <w:semiHidden/>
    <w:unhideWhenUsed/>
    <w:rsid w:val="00A04348"/>
    <w:rPr>
      <w:rFonts w:ascii="Courier New" w:eastAsia="Times New Roman" w:hAnsi="Courier New" w:cs="Courier New"/>
      <w:sz w:val="20"/>
      <w:szCs w:val="20"/>
    </w:rPr>
  </w:style>
  <w:style w:type="paragraph" w:customStyle="1" w:styleId="ibm-ind-link">
    <w:name w:val="ibm-ind-link"/>
    <w:basedOn w:val="a"/>
    <w:rsid w:val="00A04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A04348"/>
    <w:rPr>
      <w:color w:val="0000FF"/>
      <w:u w:val="single"/>
    </w:rPr>
  </w:style>
  <w:style w:type="paragraph" w:styleId="HTML0">
    <w:name w:val="HTML Preformatted"/>
    <w:basedOn w:val="a"/>
    <w:link w:val="HTML1"/>
    <w:uiPriority w:val="99"/>
    <w:unhideWhenUsed/>
    <w:rsid w:val="00A043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A04348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4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itle">
    <w:name w:val="atitle"/>
    <w:basedOn w:val="a0"/>
    <w:rsid w:val="00A04348"/>
  </w:style>
  <w:style w:type="character" w:customStyle="1" w:styleId="smalltitle">
    <w:name w:val="smalltitle"/>
    <w:basedOn w:val="a0"/>
    <w:rsid w:val="00A04348"/>
  </w:style>
  <w:style w:type="character" w:customStyle="1" w:styleId="apple-converted-space">
    <w:name w:val="apple-converted-space"/>
    <w:basedOn w:val="a0"/>
    <w:rsid w:val="00A04348"/>
  </w:style>
  <w:style w:type="character" w:styleId="a4">
    <w:name w:val="Emphasis"/>
    <w:basedOn w:val="a0"/>
    <w:uiPriority w:val="20"/>
    <w:qFormat/>
    <w:rsid w:val="00A04348"/>
    <w:rPr>
      <w:i/>
      <w:iCs/>
    </w:rPr>
  </w:style>
  <w:style w:type="character" w:styleId="a5">
    <w:name w:val="Strong"/>
    <w:basedOn w:val="a0"/>
    <w:uiPriority w:val="22"/>
    <w:qFormat/>
    <w:rsid w:val="00A04348"/>
    <w:rPr>
      <w:b/>
      <w:bCs/>
    </w:rPr>
  </w:style>
  <w:style w:type="character" w:styleId="HTML">
    <w:name w:val="HTML Code"/>
    <w:basedOn w:val="a0"/>
    <w:uiPriority w:val="99"/>
    <w:semiHidden/>
    <w:unhideWhenUsed/>
    <w:rsid w:val="00A04348"/>
    <w:rPr>
      <w:rFonts w:ascii="Courier New" w:eastAsia="Times New Roman" w:hAnsi="Courier New" w:cs="Courier New"/>
      <w:sz w:val="20"/>
      <w:szCs w:val="20"/>
    </w:rPr>
  </w:style>
  <w:style w:type="paragraph" w:customStyle="1" w:styleId="ibm-ind-link">
    <w:name w:val="ibm-ind-link"/>
    <w:basedOn w:val="a"/>
    <w:rsid w:val="00A04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A04348"/>
    <w:rPr>
      <w:color w:val="0000FF"/>
      <w:u w:val="single"/>
    </w:rPr>
  </w:style>
  <w:style w:type="paragraph" w:styleId="HTML0">
    <w:name w:val="HTML Preformatted"/>
    <w:basedOn w:val="a"/>
    <w:link w:val="HTML1"/>
    <w:uiPriority w:val="99"/>
    <w:unhideWhenUsed/>
    <w:rsid w:val="00A043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A0434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5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bm.com/developerworks/ru/edu/j-introtojava1/section11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bm.com/developerworks/ru/edu/j-introtojava1/section11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ibm.com/developerworks/ru/edu/j-introtojava1/section11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9541B-C61A-46FC-883B-886EFA8D1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2</cp:revision>
  <dcterms:created xsi:type="dcterms:W3CDTF">2012-12-17T17:56:00Z</dcterms:created>
  <dcterms:modified xsi:type="dcterms:W3CDTF">2013-01-24T02:47:00Z</dcterms:modified>
</cp:coreProperties>
</file>